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562" w:firstLineChars="200"/>
        <w:jc w:val="center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“中国农业大学三亚研究院硕士生专项计划”</w:t>
      </w:r>
      <w:r>
        <w:rPr>
          <w:rFonts w:ascii="宋体" w:hAnsi="宋体" w:eastAsia="宋体"/>
          <w:b/>
          <w:sz w:val="28"/>
          <w:szCs w:val="28"/>
        </w:rPr>
        <w:t>招生</w:t>
      </w:r>
      <w:r>
        <w:rPr>
          <w:rFonts w:hint="eastAsia" w:ascii="宋体" w:hAnsi="宋体" w:eastAsia="宋体"/>
          <w:b/>
          <w:sz w:val="28"/>
          <w:szCs w:val="28"/>
        </w:rPr>
        <w:t>公告</w:t>
      </w:r>
    </w:p>
    <w:p>
      <w:pPr>
        <w:ind w:firstLine="420" w:firstLineChars="200"/>
        <w:rPr>
          <w:rFonts w:ascii="宋体" w:hAnsi="宋体" w:eastAsia="宋体"/>
        </w:rPr>
      </w:pPr>
    </w:p>
    <w:p>
      <w:pPr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为服务海南国际教育创新岛和海南自由贸易试验区建设，推进落实海南省和三亚市与中国农业大学战略合作协议，设立三亚中国农业大学研究院招生专项，简称海南专项。</w:t>
      </w:r>
    </w:p>
    <w:p>
      <w:pPr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海南专项研究生全程在三亚研究院培养，与校内其他研究生执行相同的培养标准或要求，达到毕业和学位授予标准，发放相同的毕业证与学位证。我校三亚研究院协助培养单位为研究生的培养提供教室、实验室、宿舍、实验实习基地等教学和科研条件保障及相关配套服务，保证研究生教学、科研工作的有序开展。</w:t>
      </w:r>
    </w:p>
    <w:p>
      <w:pPr>
        <w:ind w:firstLine="562" w:firstLineChars="200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一、招生方式和培养模式</w:t>
      </w:r>
    </w:p>
    <w:p>
      <w:pPr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·招生方式：普通招考</w:t>
      </w:r>
    </w:p>
    <w:p>
      <w:pPr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·培养模式：</w:t>
      </w:r>
    </w:p>
    <w:p>
      <w:pPr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研究生自报到之日起，课程学习阶段、培养考核环节以及研究论文阶段等均在中国农业大学三亚研究院（海南三亚）进行。</w:t>
      </w:r>
    </w:p>
    <w:p>
      <w:pPr>
        <w:ind w:firstLine="420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bCs/>
          <w:sz w:val="28"/>
          <w:szCs w:val="28"/>
        </w:rPr>
        <w:t>二、</w:t>
      </w:r>
      <w:r>
        <w:rPr>
          <w:rFonts w:hint="eastAsia" w:ascii="宋体" w:hAnsi="宋体" w:eastAsia="宋体"/>
          <w:b/>
          <w:sz w:val="28"/>
          <w:szCs w:val="28"/>
        </w:rPr>
        <w:t>申请条件</w:t>
      </w:r>
    </w:p>
    <w:p>
      <w:pPr>
        <w:ind w:firstLine="42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统一招考</w:t>
      </w:r>
    </w:p>
    <w:p>
      <w:pPr>
        <w:ind w:firstLine="420"/>
        <w:rPr>
          <w:rFonts w:ascii="宋体" w:hAnsi="宋体" w:eastAsia="宋体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ascii="宋体" w:hAnsi="宋体" w:eastAsia="宋体"/>
          <w:b/>
          <w:sz w:val="28"/>
          <w:szCs w:val="28"/>
        </w:rPr>
        <w:t>三、</w:t>
      </w:r>
      <w:r>
        <w:rPr>
          <w:rFonts w:hint="eastAsia" w:ascii="宋体" w:hAnsi="宋体" w:eastAsia="宋体"/>
          <w:b/>
          <w:bCs/>
          <w:sz w:val="28"/>
          <w:szCs w:val="28"/>
        </w:rPr>
        <w:t>报名方式：</w:t>
      </w:r>
    </w:p>
    <w:p>
      <w:pPr>
        <w:ind w:firstLine="42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报名方式以《农学院202</w:t>
      </w:r>
      <w:r>
        <w:rPr>
          <w:rFonts w:ascii="宋体" w:hAnsi="宋体" w:eastAsia="宋体"/>
          <w:sz w:val="28"/>
          <w:szCs w:val="28"/>
        </w:rPr>
        <w:t>4</w:t>
      </w:r>
      <w:r>
        <w:rPr>
          <w:rFonts w:hint="eastAsia" w:ascii="宋体" w:hAnsi="宋体" w:eastAsia="宋体"/>
          <w:sz w:val="28"/>
          <w:szCs w:val="28"/>
        </w:rPr>
        <w:t>年硕士研究生招生复试录取工作实施细则》和农学院官方网站发布的调剂信息为准。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DI0MmJlOTdhNTBmZjJkYjNkYzVjMDdiNDQwMWYxODMifQ=="/>
  </w:docVars>
  <w:rsids>
    <w:rsidRoot w:val="00600BAA"/>
    <w:rsid w:val="00066F22"/>
    <w:rsid w:val="00081EB9"/>
    <w:rsid w:val="000828DE"/>
    <w:rsid w:val="00093E41"/>
    <w:rsid w:val="000C5B74"/>
    <w:rsid w:val="000F5B87"/>
    <w:rsid w:val="00110865"/>
    <w:rsid w:val="00121808"/>
    <w:rsid w:val="00133446"/>
    <w:rsid w:val="0014348F"/>
    <w:rsid w:val="00167EE2"/>
    <w:rsid w:val="001C53AF"/>
    <w:rsid w:val="00225F06"/>
    <w:rsid w:val="00243B6E"/>
    <w:rsid w:val="0025490B"/>
    <w:rsid w:val="00265F9F"/>
    <w:rsid w:val="002A1580"/>
    <w:rsid w:val="002A5C8D"/>
    <w:rsid w:val="002B250F"/>
    <w:rsid w:val="002D323D"/>
    <w:rsid w:val="002F0FC4"/>
    <w:rsid w:val="002F3CDA"/>
    <w:rsid w:val="0034015F"/>
    <w:rsid w:val="00377EC9"/>
    <w:rsid w:val="0038753F"/>
    <w:rsid w:val="003938C0"/>
    <w:rsid w:val="00436C2A"/>
    <w:rsid w:val="00462462"/>
    <w:rsid w:val="00477242"/>
    <w:rsid w:val="00480903"/>
    <w:rsid w:val="00491CE0"/>
    <w:rsid w:val="004B0343"/>
    <w:rsid w:val="004D0473"/>
    <w:rsid w:val="004D6A6D"/>
    <w:rsid w:val="004F65F3"/>
    <w:rsid w:val="005144EA"/>
    <w:rsid w:val="00536DCB"/>
    <w:rsid w:val="00542746"/>
    <w:rsid w:val="005640B1"/>
    <w:rsid w:val="00564BAE"/>
    <w:rsid w:val="005B11DD"/>
    <w:rsid w:val="005D4353"/>
    <w:rsid w:val="005E7ABF"/>
    <w:rsid w:val="00600BAA"/>
    <w:rsid w:val="006570DA"/>
    <w:rsid w:val="006612DE"/>
    <w:rsid w:val="0066140B"/>
    <w:rsid w:val="00661DB0"/>
    <w:rsid w:val="00676B59"/>
    <w:rsid w:val="00687F1A"/>
    <w:rsid w:val="006C49A4"/>
    <w:rsid w:val="00706CE6"/>
    <w:rsid w:val="00717325"/>
    <w:rsid w:val="00765B7D"/>
    <w:rsid w:val="0077297F"/>
    <w:rsid w:val="0078014E"/>
    <w:rsid w:val="007809B7"/>
    <w:rsid w:val="00780C76"/>
    <w:rsid w:val="007846E9"/>
    <w:rsid w:val="00792761"/>
    <w:rsid w:val="007A21E7"/>
    <w:rsid w:val="007C2013"/>
    <w:rsid w:val="007C5AF4"/>
    <w:rsid w:val="007D1939"/>
    <w:rsid w:val="008446D2"/>
    <w:rsid w:val="00846DAF"/>
    <w:rsid w:val="00851789"/>
    <w:rsid w:val="008B22FF"/>
    <w:rsid w:val="008D0390"/>
    <w:rsid w:val="008E2773"/>
    <w:rsid w:val="008E472E"/>
    <w:rsid w:val="008E7534"/>
    <w:rsid w:val="0090218B"/>
    <w:rsid w:val="00925099"/>
    <w:rsid w:val="00946BE1"/>
    <w:rsid w:val="009519C9"/>
    <w:rsid w:val="00960111"/>
    <w:rsid w:val="00975696"/>
    <w:rsid w:val="00996C44"/>
    <w:rsid w:val="009C2053"/>
    <w:rsid w:val="009F240A"/>
    <w:rsid w:val="00A572E9"/>
    <w:rsid w:val="00A672CD"/>
    <w:rsid w:val="00A7559D"/>
    <w:rsid w:val="00A76B90"/>
    <w:rsid w:val="00AB62F0"/>
    <w:rsid w:val="00AD7C36"/>
    <w:rsid w:val="00B020DF"/>
    <w:rsid w:val="00B22C95"/>
    <w:rsid w:val="00B460B9"/>
    <w:rsid w:val="00B942D8"/>
    <w:rsid w:val="00BE5C32"/>
    <w:rsid w:val="00BE6F47"/>
    <w:rsid w:val="00C110CB"/>
    <w:rsid w:val="00C15528"/>
    <w:rsid w:val="00C306C7"/>
    <w:rsid w:val="00C353D7"/>
    <w:rsid w:val="00C36F79"/>
    <w:rsid w:val="00C44302"/>
    <w:rsid w:val="00C6793B"/>
    <w:rsid w:val="00C759D4"/>
    <w:rsid w:val="00CB634B"/>
    <w:rsid w:val="00CD14DB"/>
    <w:rsid w:val="00D10883"/>
    <w:rsid w:val="00D16492"/>
    <w:rsid w:val="00D36AFF"/>
    <w:rsid w:val="00D518B8"/>
    <w:rsid w:val="00DB21A2"/>
    <w:rsid w:val="00DC7DE0"/>
    <w:rsid w:val="00DD346D"/>
    <w:rsid w:val="00DF0B4F"/>
    <w:rsid w:val="00E43342"/>
    <w:rsid w:val="00E531EA"/>
    <w:rsid w:val="00E60E20"/>
    <w:rsid w:val="00E634F9"/>
    <w:rsid w:val="00E6753B"/>
    <w:rsid w:val="00ED42E1"/>
    <w:rsid w:val="00EF71C5"/>
    <w:rsid w:val="00F05322"/>
    <w:rsid w:val="00F21536"/>
    <w:rsid w:val="00F27F06"/>
    <w:rsid w:val="00F56167"/>
    <w:rsid w:val="00F61312"/>
    <w:rsid w:val="00F70CBD"/>
    <w:rsid w:val="00F9087D"/>
    <w:rsid w:val="00FA024D"/>
    <w:rsid w:val="00FE7717"/>
    <w:rsid w:val="00FF47E3"/>
    <w:rsid w:val="1149080D"/>
    <w:rsid w:val="2C2B181D"/>
    <w:rsid w:val="67C856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等线" w:hAnsi="等线" w:eastAsia="等线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等线" w:cs="Times New Roman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7"/>
    <w:semiHidden/>
    <w:unhideWhenUsed/>
    <w:uiPriority w:val="99"/>
    <w:pPr>
      <w:jc w:val="left"/>
    </w:pPr>
  </w:style>
  <w:style w:type="paragraph" w:styleId="3">
    <w:name w:val="Balloon Text"/>
    <w:basedOn w:val="1"/>
    <w:link w:val="14"/>
    <w:semiHidden/>
    <w:unhideWhenUsed/>
    <w:uiPriority w:val="99"/>
    <w:rPr>
      <w:sz w:val="18"/>
      <w:szCs w:val="18"/>
    </w:rPr>
  </w:style>
  <w:style w:type="paragraph" w:styleId="4">
    <w:name w:val="footer"/>
    <w:basedOn w:val="1"/>
    <w:link w:val="16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5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8"/>
    <w:autoRedefine/>
    <w:semiHidden/>
    <w:unhideWhenUsed/>
    <w:uiPriority w:val="99"/>
    <w:rPr>
      <w:b/>
      <w:bCs/>
    </w:rPr>
  </w:style>
  <w:style w:type="table" w:styleId="8">
    <w:name w:val="Table Grid"/>
    <w:basedOn w:val="7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Hyperlink"/>
    <w:unhideWhenUsed/>
    <w:qFormat/>
    <w:uiPriority w:val="99"/>
    <w:rPr>
      <w:color w:val="0563C1"/>
      <w:u w:val="single"/>
    </w:rPr>
  </w:style>
  <w:style w:type="character" w:styleId="11">
    <w:name w:val="annotation reference"/>
    <w:semiHidden/>
    <w:unhideWhenUsed/>
    <w:qFormat/>
    <w:uiPriority w:val="99"/>
    <w:rPr>
      <w:sz w:val="21"/>
      <w:szCs w:val="21"/>
    </w:rPr>
  </w:style>
  <w:style w:type="paragraph" w:styleId="12">
    <w:name w:val="List Paragraph"/>
    <w:basedOn w:val="1"/>
    <w:qFormat/>
    <w:uiPriority w:val="34"/>
    <w:pPr>
      <w:ind w:firstLine="420" w:firstLineChars="200"/>
    </w:pPr>
  </w:style>
  <w:style w:type="character" w:customStyle="1" w:styleId="13">
    <w:name w:val="未处理的提及1"/>
    <w:semiHidden/>
    <w:unhideWhenUsed/>
    <w:uiPriority w:val="99"/>
    <w:rPr>
      <w:color w:val="605E5C"/>
      <w:shd w:val="clear" w:color="auto" w:fill="E1DFDD"/>
    </w:rPr>
  </w:style>
  <w:style w:type="character" w:customStyle="1" w:styleId="14">
    <w:name w:val="批注框文本 字符"/>
    <w:link w:val="3"/>
    <w:semiHidden/>
    <w:uiPriority w:val="99"/>
    <w:rPr>
      <w:kern w:val="2"/>
      <w:sz w:val="18"/>
      <w:szCs w:val="18"/>
    </w:rPr>
  </w:style>
  <w:style w:type="character" w:customStyle="1" w:styleId="15">
    <w:name w:val="页眉 字符"/>
    <w:link w:val="5"/>
    <w:autoRedefine/>
    <w:uiPriority w:val="99"/>
    <w:rPr>
      <w:kern w:val="2"/>
      <w:sz w:val="18"/>
      <w:szCs w:val="18"/>
    </w:rPr>
  </w:style>
  <w:style w:type="character" w:customStyle="1" w:styleId="16">
    <w:name w:val="页脚 字符"/>
    <w:link w:val="4"/>
    <w:uiPriority w:val="99"/>
    <w:rPr>
      <w:kern w:val="2"/>
      <w:sz w:val="18"/>
      <w:szCs w:val="18"/>
    </w:rPr>
  </w:style>
  <w:style w:type="character" w:customStyle="1" w:styleId="17">
    <w:name w:val="批注文字 字符"/>
    <w:link w:val="2"/>
    <w:semiHidden/>
    <w:uiPriority w:val="99"/>
    <w:rPr>
      <w:kern w:val="2"/>
      <w:sz w:val="21"/>
      <w:szCs w:val="22"/>
    </w:rPr>
  </w:style>
  <w:style w:type="character" w:customStyle="1" w:styleId="18">
    <w:name w:val="批注主题 字符"/>
    <w:link w:val="6"/>
    <w:semiHidden/>
    <w:uiPriority w:val="99"/>
    <w:rPr>
      <w:b/>
      <w:bCs/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DB666C-DDDE-4539-8232-BDEF4B1E249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66</Words>
  <Characters>381</Characters>
  <Lines>3</Lines>
  <Paragraphs>1</Paragraphs>
  <TotalTime>0</TotalTime>
  <ScaleCrop>false</ScaleCrop>
  <LinksUpToDate>false</LinksUpToDate>
  <CharactersWithSpaces>446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2022-09-19T06:58:00Z</dcterms:created>
  <dc:creator>杨 光华</dc:creator>
  <cp:lastModifiedBy>admin</cp:lastModifiedBy>
  <dcterms:modified xsi:type="dcterms:W3CDTF">2024-03-23T00:39:37Z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5F2D6FDDA3434089BFD61EC6CAC5CC58</vt:lpwstr>
  </property>
</Properties>
</file>